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6726"/>
      </w:tblGrid>
      <w:tr w:rsidR="005B6F56" w:rsidTr="00F443CA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B6F56" w:rsidRDefault="00A434FF" w:rsidP="005B6F56">
            <w:pPr>
              <w:pStyle w:val="Titre2"/>
              <w:rPr>
                <w:rFonts w:cs="Tahoma"/>
              </w:rPr>
            </w:pPr>
            <w:r w:rsidRPr="00FF2F2C">
              <w:rPr>
                <w:noProof/>
              </w:rPr>
              <w:drawing>
                <wp:inline distT="0" distB="0" distL="0" distR="0">
                  <wp:extent cx="1358900" cy="136264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6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F56">
              <w:br w:type="page"/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:rsidR="005B6F56" w:rsidRPr="00A434FF" w:rsidRDefault="005B6F56" w:rsidP="00A434FF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Charte de fonctionnement</w:t>
            </w:r>
            <w:r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  <w:r w:rsidR="00F443CA" w:rsidRPr="00F443CA">
              <w:rPr>
                <w:rFonts w:ascii="Trebuchet MS" w:hAnsi="Trebuchet MS"/>
                <w:b/>
                <w:sz w:val="32"/>
                <w:szCs w:val="32"/>
              </w:rPr>
              <w:t>du groupe d’échanges/d’analyse de pratiques</w:t>
            </w:r>
            <w:r w:rsidR="00A434FF">
              <w:rPr>
                <w:rFonts w:ascii="Trebuchet MS" w:hAnsi="Trebuchet MS"/>
                <w:b/>
                <w:sz w:val="32"/>
                <w:szCs w:val="32"/>
              </w:rPr>
              <w:br/>
            </w:r>
            <w:r w:rsidR="00F443CA" w:rsidRPr="00F443CA">
              <w:rPr>
                <w:rFonts w:ascii="Trebuchet MS" w:hAnsi="Trebuchet MS"/>
                <w:b/>
                <w:sz w:val="32"/>
                <w:szCs w:val="32"/>
              </w:rPr>
              <w:t>entre pairs/en équipe</w:t>
            </w:r>
          </w:p>
        </w:tc>
      </w:tr>
      <w:tr w:rsidR="005B6F56" w:rsidTr="00F443CA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212" w:type="dxa"/>
            <w:gridSpan w:val="2"/>
          </w:tcPr>
          <w:p w:rsidR="005B6F56" w:rsidRDefault="005B6F56" w:rsidP="005B6F56">
            <w:pPr>
              <w:spacing w:before="120" w:after="120"/>
              <w:rPr>
                <w:rFonts w:ascii="Trebuchet MS" w:hAnsi="Trebuchet MS"/>
                <w:b/>
                <w:sz w:val="28"/>
                <w:szCs w:val="36"/>
              </w:rPr>
            </w:pPr>
            <w:r>
              <w:rPr>
                <w:rFonts w:ascii="Trebuchet MS" w:hAnsi="Trebuchet MS"/>
                <w:b/>
                <w:sz w:val="28"/>
                <w:szCs w:val="36"/>
              </w:rPr>
              <w:t xml:space="preserve">Intitulé du </w:t>
            </w:r>
            <w:r w:rsidR="00F443CA">
              <w:rPr>
                <w:rFonts w:ascii="Trebuchet MS" w:hAnsi="Trebuchet MS"/>
                <w:b/>
                <w:sz w:val="28"/>
                <w:szCs w:val="36"/>
              </w:rPr>
              <w:t>groupe</w:t>
            </w:r>
            <w:r>
              <w:rPr>
                <w:rFonts w:ascii="Trebuchet MS" w:hAnsi="Trebuchet MS"/>
                <w:b/>
                <w:sz w:val="28"/>
                <w:szCs w:val="36"/>
              </w:rPr>
              <w:t xml:space="preserve"> : </w:t>
            </w:r>
          </w:p>
          <w:p w:rsidR="005B6F56" w:rsidRDefault="005B6F56" w:rsidP="00DB59E3">
            <w:pPr>
              <w:spacing w:before="120" w:after="120"/>
              <w:rPr>
                <w:rFonts w:ascii="Trebuchet MS" w:hAnsi="Trebuchet MS"/>
                <w:b/>
                <w:sz w:val="28"/>
                <w:szCs w:val="32"/>
              </w:rPr>
            </w:pPr>
            <w:r>
              <w:rPr>
                <w:rFonts w:ascii="Trebuchet MS" w:hAnsi="Trebuchet MS"/>
                <w:b/>
                <w:sz w:val="28"/>
                <w:szCs w:val="36"/>
              </w:rPr>
              <w:t xml:space="preserve">Année : </w:t>
            </w:r>
          </w:p>
        </w:tc>
      </w:tr>
      <w:tr w:rsidR="005B6F56" w:rsidTr="00F443C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338" w:type="dxa"/>
          </w:tcPr>
          <w:p w:rsidR="005B6F56" w:rsidRDefault="005B6F56" w:rsidP="005B6F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Version n°</w:t>
            </w:r>
          </w:p>
          <w:p w:rsidR="005B6F56" w:rsidRDefault="005B6F56" w:rsidP="005B6F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 … / … / …</w:t>
            </w:r>
          </w:p>
        </w:tc>
        <w:tc>
          <w:tcPr>
            <w:tcW w:w="6874" w:type="dxa"/>
          </w:tcPr>
          <w:p w:rsidR="005B6F56" w:rsidRDefault="00F443CA" w:rsidP="005B6F56">
            <w:pPr>
              <w:rPr>
                <w:rFonts w:ascii="Trebuchet MS" w:hAnsi="Trebuchet MS" w:cs="Tahoma"/>
                <w:b/>
                <w:bCs/>
              </w:rPr>
            </w:pPr>
            <w:r>
              <w:rPr>
                <w:rFonts w:ascii="Trebuchet MS" w:hAnsi="Trebuchet MS" w:cs="Tahoma"/>
                <w:b/>
                <w:bCs/>
              </w:rPr>
              <w:t>Organisme</w:t>
            </w:r>
            <w:r w:rsidR="005B6F56">
              <w:rPr>
                <w:rFonts w:ascii="Trebuchet MS" w:hAnsi="Trebuchet MS" w:cs="Tahoma"/>
                <w:b/>
                <w:bCs/>
              </w:rPr>
              <w:t> :</w:t>
            </w:r>
          </w:p>
          <w:p w:rsidR="005B6F56" w:rsidRDefault="005B6F56" w:rsidP="00DB59E3">
            <w:pPr>
              <w:rPr>
                <w:rFonts w:ascii="Trebuchet MS" w:hAnsi="Trebuchet MS" w:cs="Tahoma"/>
                <w:b/>
                <w:bCs/>
              </w:rPr>
            </w:pPr>
            <w:r>
              <w:rPr>
                <w:rFonts w:ascii="Trebuchet MS" w:hAnsi="Trebuchet MS" w:cs="Tahoma"/>
                <w:b/>
                <w:bCs/>
              </w:rPr>
              <w:t xml:space="preserve">Service (s) concerné(s) : </w:t>
            </w:r>
          </w:p>
        </w:tc>
      </w:tr>
    </w:tbl>
    <w:p w:rsidR="005B6F56" w:rsidRDefault="005B6F56" w:rsidP="005B6F56">
      <w:pPr>
        <w:pStyle w:val="TM1"/>
      </w:pPr>
    </w:p>
    <w:p w:rsidR="005B6F56" w:rsidRDefault="005B6F56" w:rsidP="005B6F56">
      <w:pPr>
        <w:rPr>
          <w:rFonts w:ascii="Trebuchet MS" w:hAnsi="Trebuchet MS"/>
          <w:b/>
          <w:u w:val="single"/>
        </w:rPr>
      </w:pPr>
    </w:p>
    <w:p w:rsidR="005B6F56" w:rsidRDefault="00DB59E3" w:rsidP="005B6F56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Liste des professionnels </w:t>
      </w:r>
      <w:r w:rsidR="005B6F56">
        <w:rPr>
          <w:rFonts w:ascii="Trebuchet MS" w:hAnsi="Trebuchet MS"/>
          <w:b/>
          <w:u w:val="single"/>
        </w:rPr>
        <w:t xml:space="preserve">engagés </w:t>
      </w:r>
    </w:p>
    <w:p w:rsidR="005B6F56" w:rsidRDefault="005B6F56" w:rsidP="005B6F56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2705"/>
        <w:gridCol w:w="2744"/>
      </w:tblGrid>
      <w:tr w:rsidR="005B6F56" w:rsidTr="00A8763A">
        <w:tc>
          <w:tcPr>
            <w:tcW w:w="4019" w:type="dxa"/>
          </w:tcPr>
          <w:p w:rsidR="005B6F56" w:rsidRDefault="005B6F56" w:rsidP="005B6F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 et PRENOM</w:t>
            </w:r>
          </w:p>
        </w:tc>
        <w:tc>
          <w:tcPr>
            <w:tcW w:w="2705" w:type="dxa"/>
          </w:tcPr>
          <w:p w:rsidR="005B6F56" w:rsidRDefault="005B6F56" w:rsidP="005B6F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Fonction</w:t>
            </w:r>
          </w:p>
        </w:tc>
        <w:tc>
          <w:tcPr>
            <w:tcW w:w="2744" w:type="dxa"/>
          </w:tcPr>
          <w:p w:rsidR="005B6F56" w:rsidRDefault="005B6F56" w:rsidP="005B6F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Service</w:t>
            </w:r>
          </w:p>
        </w:tc>
      </w:tr>
      <w:tr w:rsidR="005B6F56" w:rsidTr="00A8763A">
        <w:tc>
          <w:tcPr>
            <w:tcW w:w="4019" w:type="dxa"/>
          </w:tcPr>
          <w:p w:rsidR="005B6F56" w:rsidRPr="00A8763A" w:rsidRDefault="005B6F56" w:rsidP="00A8763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Pr="00A8763A" w:rsidRDefault="005B6F56" w:rsidP="00A8763A">
            <w:pPr>
              <w:jc w:val="both"/>
              <w:rPr>
                <w:rFonts w:ascii="Trebuchet MS" w:hAnsi="Trebuchet MS"/>
                <w:lang w:val="de-DE"/>
              </w:rPr>
            </w:pPr>
          </w:p>
        </w:tc>
        <w:tc>
          <w:tcPr>
            <w:tcW w:w="2705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Pr="00A8763A" w:rsidRDefault="005B6F56" w:rsidP="00A8763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Pr="00A8763A" w:rsidRDefault="005B6F56" w:rsidP="00A8763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Pr="00A8763A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  <w:tr w:rsidR="005B6F56" w:rsidTr="00A8763A">
        <w:tc>
          <w:tcPr>
            <w:tcW w:w="4019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05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  <w:tc>
          <w:tcPr>
            <w:tcW w:w="2744" w:type="dxa"/>
          </w:tcPr>
          <w:p w:rsidR="005B6F56" w:rsidRDefault="005B6F56" w:rsidP="005B6F56">
            <w:pPr>
              <w:rPr>
                <w:rFonts w:ascii="Trebuchet MS" w:hAnsi="Trebuchet MS"/>
              </w:rPr>
            </w:pPr>
          </w:p>
        </w:tc>
      </w:tr>
    </w:tbl>
    <w:p w:rsidR="005B6F56" w:rsidRDefault="005B6F56" w:rsidP="005B6F56">
      <w:pPr>
        <w:rPr>
          <w:rFonts w:ascii="Trebuchet MS" w:hAnsi="Trebuchet MS"/>
        </w:rPr>
      </w:pPr>
    </w:p>
    <w:p w:rsidR="005B6F56" w:rsidRDefault="005B6F56" w:rsidP="005B6F56">
      <w:pPr>
        <w:rPr>
          <w:rFonts w:ascii="Trebuchet MS" w:hAnsi="Trebuchet MS"/>
          <w:b/>
          <w:u w:val="single"/>
        </w:rPr>
      </w:pPr>
    </w:p>
    <w:p w:rsidR="005B6F56" w:rsidRDefault="00A8763A" w:rsidP="00A8763A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br w:type="page"/>
      </w:r>
    </w:p>
    <w:p w:rsidR="005B6F56" w:rsidRDefault="00A0024B" w:rsidP="005B6F56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lastRenderedPageBreak/>
        <w:t xml:space="preserve">Justification du choix </w:t>
      </w:r>
      <w:r w:rsidR="00F443CA">
        <w:rPr>
          <w:rFonts w:ascii="Trebuchet MS" w:hAnsi="Trebuchet MS"/>
          <w:b/>
          <w:bCs/>
          <w:u w:val="single"/>
        </w:rPr>
        <w:t>de la mise en place du groupe</w:t>
      </w:r>
    </w:p>
    <w:p w:rsidR="00A0024B" w:rsidRPr="00A0024B" w:rsidRDefault="00A0024B" w:rsidP="00A0024B">
      <w:pPr>
        <w:jc w:val="both"/>
        <w:rPr>
          <w:rFonts w:ascii="Trebuchet MS" w:hAnsi="Trebuchet MS"/>
        </w:rPr>
      </w:pPr>
    </w:p>
    <w:p w:rsidR="00A0024B" w:rsidRPr="00A0024B" w:rsidRDefault="00A0024B" w:rsidP="00A0024B">
      <w:pPr>
        <w:jc w:val="both"/>
        <w:rPr>
          <w:rFonts w:ascii="Trebuchet MS" w:hAnsi="Trebuchet MS"/>
        </w:rPr>
      </w:pPr>
      <w:r w:rsidRPr="00A0024B">
        <w:rPr>
          <w:rFonts w:ascii="Trebuchet MS" w:hAnsi="Trebuchet MS"/>
        </w:rPr>
        <w:t xml:space="preserve">Les objectifs </w:t>
      </w:r>
      <w:r w:rsidR="00F443CA">
        <w:rPr>
          <w:rFonts w:ascii="Trebuchet MS" w:hAnsi="Trebuchet MS"/>
        </w:rPr>
        <w:t>du groupe</w:t>
      </w:r>
      <w:r w:rsidRPr="00A0024B">
        <w:rPr>
          <w:rFonts w:ascii="Trebuchet MS" w:hAnsi="Trebuchet MS"/>
        </w:rPr>
        <w:t xml:space="preserve"> seront de : </w:t>
      </w:r>
    </w:p>
    <w:p w:rsidR="00DB59E3" w:rsidRDefault="00DB59E3" w:rsidP="00D77CB7">
      <w:pPr>
        <w:numPr>
          <w:ilvl w:val="0"/>
          <w:numId w:val="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Analyser…</w:t>
      </w:r>
    </w:p>
    <w:p w:rsidR="00A0024B" w:rsidRPr="00DB59E3" w:rsidRDefault="00A0024B" w:rsidP="00D77CB7">
      <w:pPr>
        <w:numPr>
          <w:ilvl w:val="0"/>
          <w:numId w:val="6"/>
        </w:numPr>
        <w:jc w:val="both"/>
        <w:rPr>
          <w:rFonts w:ascii="Trebuchet MS" w:hAnsi="Trebuchet MS"/>
        </w:rPr>
      </w:pPr>
      <w:r w:rsidRPr="00DB59E3">
        <w:rPr>
          <w:rFonts w:ascii="Trebuchet MS" w:hAnsi="Trebuchet MS"/>
        </w:rPr>
        <w:t>Défini</w:t>
      </w:r>
      <w:r w:rsidR="00A434FF">
        <w:rPr>
          <w:rFonts w:ascii="Trebuchet MS" w:hAnsi="Trebuchet MS"/>
        </w:rPr>
        <w:t>r</w:t>
      </w:r>
      <w:r w:rsidR="00DB59E3">
        <w:rPr>
          <w:rFonts w:ascii="Trebuchet MS" w:hAnsi="Trebuchet MS"/>
        </w:rPr>
        <w:t>…</w:t>
      </w:r>
      <w:r w:rsidRPr="00DB59E3">
        <w:rPr>
          <w:rFonts w:ascii="Trebuchet MS" w:hAnsi="Trebuchet MS"/>
        </w:rPr>
        <w:t xml:space="preserve"> </w:t>
      </w:r>
    </w:p>
    <w:p w:rsidR="005B6F56" w:rsidRPr="00A0024B" w:rsidRDefault="005B6F56" w:rsidP="005B6F56">
      <w:pPr>
        <w:rPr>
          <w:rFonts w:ascii="Trebuchet MS" w:hAnsi="Trebuchet MS"/>
          <w:b/>
          <w:bCs/>
          <w:u w:val="single"/>
        </w:rPr>
      </w:pPr>
    </w:p>
    <w:p w:rsidR="005B6F56" w:rsidRDefault="005B6F56" w:rsidP="005B6F56">
      <w:pPr>
        <w:pStyle w:val="Titre6"/>
        <w:tabs>
          <w:tab w:val="clear" w:pos="4860"/>
        </w:tabs>
      </w:pPr>
      <w:r>
        <w:t xml:space="preserve">Organisation des </w:t>
      </w:r>
      <w:r w:rsidR="00F443CA">
        <w:t>réunions</w:t>
      </w:r>
    </w:p>
    <w:p w:rsidR="005B6F56" w:rsidRDefault="005B6F56" w:rsidP="005B6F56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Lieu</w:t>
      </w:r>
      <w:r w:rsidR="00A0024B">
        <w:rPr>
          <w:rFonts w:ascii="Trebuchet MS" w:hAnsi="Trebuchet MS"/>
        </w:rPr>
        <w:t xml:space="preserve">. </w:t>
      </w:r>
      <w:r w:rsidR="00A434FF">
        <w:rPr>
          <w:rFonts w:ascii="Trebuchet MS" w:hAnsi="Trebuchet MS"/>
        </w:rPr>
        <w:t>- À</w:t>
      </w:r>
      <w:r w:rsidR="00A0024B">
        <w:rPr>
          <w:rFonts w:ascii="Trebuchet MS" w:hAnsi="Trebuchet MS"/>
        </w:rPr>
        <w:t xml:space="preserve"> préciser</w:t>
      </w:r>
      <w:r w:rsidR="00A434FF">
        <w:rPr>
          <w:rFonts w:ascii="Trebuchet MS" w:hAnsi="Trebuchet MS"/>
        </w:rPr>
        <w:t>.</w:t>
      </w:r>
    </w:p>
    <w:p w:rsidR="005B6F56" w:rsidRDefault="005B6F56" w:rsidP="005B6F56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Jours et horaires</w:t>
      </w:r>
      <w:r w:rsidR="00A0024B">
        <w:rPr>
          <w:rFonts w:ascii="Trebuchet MS" w:hAnsi="Trebuchet MS"/>
        </w:rPr>
        <w:t xml:space="preserve">. </w:t>
      </w:r>
      <w:r w:rsidR="00A434FF">
        <w:rPr>
          <w:rFonts w:ascii="Trebuchet MS" w:hAnsi="Trebuchet MS"/>
        </w:rPr>
        <w:t>- À</w:t>
      </w:r>
      <w:r w:rsidR="00A0024B">
        <w:rPr>
          <w:rFonts w:ascii="Trebuchet MS" w:hAnsi="Trebuchet MS"/>
        </w:rPr>
        <w:t xml:space="preserve"> préciser</w:t>
      </w:r>
      <w:r w:rsidR="00A434FF">
        <w:rPr>
          <w:rFonts w:ascii="Trebuchet MS" w:hAnsi="Trebuchet MS"/>
        </w:rPr>
        <w:t>.</w:t>
      </w:r>
    </w:p>
    <w:p w:rsidR="00DB59E3" w:rsidRPr="00DB59E3" w:rsidRDefault="005B6F56" w:rsidP="00D77CB7">
      <w:pPr>
        <w:numPr>
          <w:ilvl w:val="0"/>
          <w:numId w:val="2"/>
        </w:numPr>
        <w:rPr>
          <w:rFonts w:ascii="Trebuchet MS" w:hAnsi="Trebuchet MS"/>
        </w:rPr>
      </w:pPr>
      <w:r w:rsidRPr="00DB59E3">
        <w:rPr>
          <w:rFonts w:ascii="Trebuchet MS" w:hAnsi="Trebuchet MS"/>
        </w:rPr>
        <w:t xml:space="preserve">Périodicité </w:t>
      </w:r>
      <w:r w:rsidRPr="00DB59E3">
        <w:rPr>
          <w:rFonts w:ascii="Trebuchet MS" w:hAnsi="Trebuchet MS"/>
          <w:sz w:val="22"/>
        </w:rPr>
        <w:t>(calendrier prévisionnel)</w:t>
      </w:r>
      <w:r w:rsidR="00A0024B" w:rsidRPr="00DB59E3">
        <w:rPr>
          <w:rFonts w:ascii="Trebuchet MS" w:hAnsi="Trebuchet MS"/>
          <w:sz w:val="22"/>
        </w:rPr>
        <w:t xml:space="preserve">. </w:t>
      </w:r>
    </w:p>
    <w:p w:rsidR="005B6F56" w:rsidRPr="00DB59E3" w:rsidRDefault="005B6F56" w:rsidP="00D77CB7">
      <w:pPr>
        <w:numPr>
          <w:ilvl w:val="0"/>
          <w:numId w:val="2"/>
        </w:numPr>
        <w:rPr>
          <w:rFonts w:ascii="Trebuchet MS" w:hAnsi="Trebuchet MS"/>
        </w:rPr>
      </w:pPr>
      <w:r w:rsidRPr="00DB59E3">
        <w:rPr>
          <w:rFonts w:ascii="Trebuchet MS" w:hAnsi="Trebuchet MS"/>
        </w:rPr>
        <w:t>D</w:t>
      </w:r>
      <w:r w:rsidR="00DB59E3">
        <w:rPr>
          <w:rFonts w:ascii="Trebuchet MS" w:hAnsi="Trebuchet MS"/>
        </w:rPr>
        <w:t>urée prévisionnelle :</w:t>
      </w:r>
    </w:p>
    <w:p w:rsidR="005B6F56" w:rsidRDefault="005B6F56" w:rsidP="005B6F56">
      <w:pPr>
        <w:rPr>
          <w:rFonts w:ascii="Trebuchet MS" w:hAnsi="Trebuchet MS"/>
        </w:rPr>
      </w:pPr>
    </w:p>
    <w:p w:rsidR="005B6F56" w:rsidRDefault="005B6F56" w:rsidP="005B6F56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 xml:space="preserve">Préparation des </w:t>
      </w:r>
      <w:r w:rsidR="00F443CA">
        <w:rPr>
          <w:rFonts w:ascii="Trebuchet MS" w:hAnsi="Trebuchet MS"/>
          <w:b/>
          <w:bCs/>
          <w:u w:val="single"/>
        </w:rPr>
        <w:t>réunions</w:t>
      </w:r>
    </w:p>
    <w:p w:rsidR="005B6F56" w:rsidRDefault="005B6F56" w:rsidP="005B6F56">
      <w:pPr>
        <w:rPr>
          <w:rFonts w:ascii="Trebuchet MS" w:hAnsi="Trebuchet MS"/>
          <w:b/>
          <w:bCs/>
          <w:u w:val="single"/>
        </w:rPr>
      </w:pPr>
    </w:p>
    <w:p w:rsidR="005B6F56" w:rsidRDefault="005B6F56" w:rsidP="005B6F56">
      <w:pPr>
        <w:numPr>
          <w:ilvl w:val="0"/>
          <w:numId w:val="4"/>
        </w:numPr>
        <w:jc w:val="both"/>
        <w:rPr>
          <w:rFonts w:ascii="Trebuchet MS" w:hAnsi="Trebuchet MS"/>
          <w:i/>
          <w:iCs/>
          <w:sz w:val="22"/>
        </w:rPr>
      </w:pPr>
      <w:r>
        <w:rPr>
          <w:rFonts w:ascii="Trebuchet MS" w:hAnsi="Trebuchet MS"/>
        </w:rPr>
        <w:t>Responsable de réunion </w:t>
      </w:r>
      <w:r>
        <w:rPr>
          <w:rFonts w:ascii="Trebuchet MS" w:hAnsi="Trebuchet MS"/>
          <w:i/>
          <w:iCs/>
          <w:sz w:val="22"/>
        </w:rPr>
        <w:t>: roulement de la fonction de responsable</w:t>
      </w:r>
      <w:r w:rsidR="00DB59E3">
        <w:rPr>
          <w:rFonts w:ascii="Trebuchet MS" w:hAnsi="Trebuchet MS"/>
          <w:i/>
          <w:iCs/>
          <w:sz w:val="22"/>
        </w:rPr>
        <w:t xml:space="preserve"> au sein du groupe de</w:t>
      </w:r>
      <w:r>
        <w:rPr>
          <w:rFonts w:ascii="Trebuchet MS" w:hAnsi="Trebuchet MS"/>
          <w:i/>
          <w:iCs/>
          <w:sz w:val="22"/>
        </w:rPr>
        <w:t xml:space="preserve"> participants, modalités de désignation, etc.</w:t>
      </w:r>
    </w:p>
    <w:p w:rsidR="005B6F56" w:rsidRPr="00F443CA" w:rsidRDefault="005B6F56" w:rsidP="005B6F56">
      <w:pPr>
        <w:numPr>
          <w:ilvl w:val="0"/>
          <w:numId w:val="4"/>
        </w:numPr>
        <w:jc w:val="both"/>
        <w:rPr>
          <w:rFonts w:ascii="Trebuchet MS" w:hAnsi="Trebuchet MS"/>
          <w:i/>
          <w:iCs/>
          <w:sz w:val="22"/>
        </w:rPr>
      </w:pPr>
      <w:r>
        <w:rPr>
          <w:rFonts w:ascii="Trebuchet MS" w:hAnsi="Trebuchet MS"/>
        </w:rPr>
        <w:t xml:space="preserve">Sélection des </w:t>
      </w:r>
      <w:r w:rsidR="00F443CA">
        <w:rPr>
          <w:rFonts w:ascii="Trebuchet MS" w:hAnsi="Trebuchet MS"/>
        </w:rPr>
        <w:t>situations/</w:t>
      </w:r>
      <w:r>
        <w:rPr>
          <w:rFonts w:ascii="Trebuchet MS" w:hAnsi="Trebuchet MS"/>
        </w:rPr>
        <w:t xml:space="preserve">dossiers : </w:t>
      </w:r>
      <w:r w:rsidR="00A434FF">
        <w:rPr>
          <w:rFonts w:ascii="Trebuchet MS" w:hAnsi="Trebuchet MS"/>
          <w:i/>
          <w:iCs/>
          <w:sz w:val="22"/>
        </w:rPr>
        <w:t>p</w:t>
      </w:r>
      <w:r w:rsidR="00297B3D" w:rsidRPr="00F443CA">
        <w:rPr>
          <w:rFonts w:ascii="Trebuchet MS" w:hAnsi="Trebuchet MS"/>
          <w:i/>
          <w:iCs/>
          <w:sz w:val="22"/>
        </w:rPr>
        <w:t>euvent être sélectionnés tout</w:t>
      </w:r>
      <w:r w:rsidR="00F443CA">
        <w:rPr>
          <w:rFonts w:ascii="Trebuchet MS" w:hAnsi="Trebuchet MS"/>
          <w:i/>
          <w:iCs/>
          <w:sz w:val="22"/>
        </w:rPr>
        <w:t>e situation concernant ou tout</w:t>
      </w:r>
      <w:r w:rsidR="00297B3D" w:rsidRPr="00F443CA">
        <w:rPr>
          <w:rFonts w:ascii="Trebuchet MS" w:hAnsi="Trebuchet MS"/>
          <w:i/>
          <w:iCs/>
          <w:sz w:val="22"/>
        </w:rPr>
        <w:t xml:space="preserve"> dossier de </w:t>
      </w:r>
      <w:r w:rsidR="00DB59E3" w:rsidRPr="00F443CA">
        <w:rPr>
          <w:rFonts w:ascii="Trebuchet MS" w:hAnsi="Trebuchet MS"/>
          <w:i/>
          <w:iCs/>
          <w:sz w:val="22"/>
        </w:rPr>
        <w:t>…</w:t>
      </w:r>
    </w:p>
    <w:p w:rsidR="005B6F56" w:rsidRDefault="005B6F56" w:rsidP="005B6F56">
      <w:pPr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Revue de la littérature et recommandations : </w:t>
      </w:r>
      <w:r>
        <w:rPr>
          <w:rFonts w:ascii="Trebuchet MS" w:hAnsi="Trebuchet MS"/>
          <w:i/>
          <w:iCs/>
          <w:sz w:val="22"/>
        </w:rPr>
        <w:t>personne(s) chargée(s) de la recherche, distribution des articles au sein du groupe de participants, etc.</w:t>
      </w:r>
    </w:p>
    <w:p w:rsidR="005B6F56" w:rsidRDefault="005B6F56" w:rsidP="005B6F56">
      <w:pPr>
        <w:numPr>
          <w:ilvl w:val="0"/>
          <w:numId w:val="4"/>
        </w:numPr>
        <w:jc w:val="both"/>
        <w:rPr>
          <w:rFonts w:ascii="Trebuchet MS" w:hAnsi="Trebuchet MS"/>
          <w:i/>
          <w:iCs/>
          <w:sz w:val="22"/>
        </w:rPr>
      </w:pPr>
      <w:r>
        <w:rPr>
          <w:rFonts w:ascii="Trebuchet MS" w:hAnsi="Trebuchet MS"/>
        </w:rPr>
        <w:t>Rôle</w:t>
      </w:r>
      <w:r w:rsidR="00BE1D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et missions des membres participants : </w:t>
      </w:r>
      <w:r>
        <w:rPr>
          <w:rFonts w:ascii="Trebuchet MS" w:hAnsi="Trebuchet MS"/>
          <w:i/>
          <w:iCs/>
          <w:sz w:val="22"/>
        </w:rPr>
        <w:t>répartition des tâches de préparation.</w:t>
      </w:r>
    </w:p>
    <w:p w:rsidR="005B6F56" w:rsidRDefault="005B6F56" w:rsidP="005B6F56">
      <w:pPr>
        <w:tabs>
          <w:tab w:val="left" w:pos="4860"/>
        </w:tabs>
        <w:rPr>
          <w:rFonts w:ascii="Trebuchet MS" w:hAnsi="Trebuchet MS"/>
        </w:rPr>
      </w:pPr>
    </w:p>
    <w:p w:rsidR="005B6F56" w:rsidRDefault="005B6F56" w:rsidP="005B6F56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 xml:space="preserve">Déroulement des </w:t>
      </w:r>
      <w:r w:rsidR="00F443CA">
        <w:rPr>
          <w:rFonts w:ascii="Trebuchet MS" w:hAnsi="Trebuchet MS"/>
          <w:b/>
          <w:bCs/>
          <w:u w:val="single"/>
        </w:rPr>
        <w:t>réunions</w:t>
      </w:r>
    </w:p>
    <w:p w:rsidR="005B6F56" w:rsidRDefault="005B6F56" w:rsidP="005B6F56">
      <w:pPr>
        <w:tabs>
          <w:tab w:val="left" w:pos="4860"/>
        </w:tabs>
        <w:rPr>
          <w:rFonts w:ascii="Trebuchet MS" w:hAnsi="Trebuchet MS"/>
        </w:rPr>
      </w:pP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jc w:val="both"/>
        <w:rPr>
          <w:rFonts w:ascii="Trebuchet MS" w:hAnsi="Trebuchet MS"/>
          <w:i/>
          <w:iCs/>
          <w:sz w:val="22"/>
        </w:rPr>
      </w:pPr>
      <w:r>
        <w:rPr>
          <w:rFonts w:ascii="Trebuchet MS" w:hAnsi="Trebuchet MS"/>
        </w:rPr>
        <w:t xml:space="preserve">Animateur(s) : </w:t>
      </w:r>
      <w:r>
        <w:rPr>
          <w:rFonts w:ascii="Trebuchet MS" w:hAnsi="Trebuchet MS"/>
          <w:i/>
          <w:iCs/>
          <w:sz w:val="22"/>
        </w:rPr>
        <w:t>roulement de la fonction d’animateur, désignation…</w:t>
      </w: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jc w:val="both"/>
        <w:rPr>
          <w:rFonts w:ascii="Trebuchet MS" w:hAnsi="Trebuchet MS"/>
          <w:i/>
          <w:iCs/>
          <w:sz w:val="22"/>
        </w:rPr>
      </w:pPr>
      <w:r w:rsidRPr="008D1C8C">
        <w:rPr>
          <w:rFonts w:ascii="Trebuchet MS" w:hAnsi="Trebuchet MS"/>
        </w:rPr>
        <w:t xml:space="preserve">Invitation d’expert(s) : </w:t>
      </w:r>
      <w:r>
        <w:rPr>
          <w:rFonts w:ascii="Trebuchet MS" w:hAnsi="Trebuchet MS"/>
          <w:i/>
          <w:iCs/>
          <w:sz w:val="22"/>
        </w:rPr>
        <w:t>possibilité d’inviter un expert, type d’expert, etc.</w:t>
      </w: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>Découpage de la séance en séquences (</w:t>
      </w:r>
      <w:r>
        <w:rPr>
          <w:rFonts w:ascii="Trebuchet MS" w:hAnsi="Trebuchet MS"/>
          <w:i/>
          <w:iCs/>
          <w:sz w:val="22"/>
        </w:rPr>
        <w:t>durée prévisionnelle pour la présentation du/des dossiers, la revue bibliographique et la discussion</w:t>
      </w:r>
      <w:r>
        <w:rPr>
          <w:rFonts w:ascii="Trebuchet MS" w:hAnsi="Trebuchet MS"/>
        </w:rPr>
        <w:t>)</w:t>
      </w:r>
    </w:p>
    <w:p w:rsidR="005B6F56" w:rsidRDefault="005B6F56" w:rsidP="005B6F56">
      <w:pPr>
        <w:tabs>
          <w:tab w:val="left" w:pos="4860"/>
        </w:tabs>
        <w:rPr>
          <w:rFonts w:ascii="Trebuchet MS" w:hAnsi="Trebuchet MS"/>
        </w:rPr>
      </w:pPr>
    </w:p>
    <w:p w:rsidR="005B6F56" w:rsidRDefault="005B6F56" w:rsidP="005B6F56">
      <w:p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 xml:space="preserve">Traçabilité et archivage de documents issus des </w:t>
      </w:r>
      <w:r w:rsidR="00F443CA">
        <w:rPr>
          <w:rFonts w:ascii="Trebuchet MS" w:hAnsi="Trebuchet MS"/>
          <w:b/>
          <w:u w:val="single"/>
        </w:rPr>
        <w:t>réunions</w:t>
      </w:r>
    </w:p>
    <w:p w:rsidR="005B6F56" w:rsidRDefault="005B6F56" w:rsidP="005B6F56">
      <w:pPr>
        <w:tabs>
          <w:tab w:val="left" w:pos="4860"/>
        </w:tabs>
        <w:rPr>
          <w:rFonts w:ascii="Trebuchet MS" w:hAnsi="Trebuchet MS"/>
        </w:rPr>
      </w:pPr>
    </w:p>
    <w:p w:rsidR="005B6F56" w:rsidRDefault="005B6F56" w:rsidP="005B6F56">
      <w:pPr>
        <w:numPr>
          <w:ilvl w:val="0"/>
          <w:numId w:val="5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>Secrétaire de séance (</w:t>
      </w:r>
      <w:r>
        <w:rPr>
          <w:rFonts w:ascii="Trebuchet MS" w:hAnsi="Trebuchet MS"/>
          <w:i/>
          <w:iCs/>
          <w:sz w:val="22"/>
        </w:rPr>
        <w:t>roulement de la fonction, désignation…)</w:t>
      </w: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Rédaction d’un compte-rendu à l’issue de chaque </w:t>
      </w:r>
      <w:r w:rsidR="00F443CA">
        <w:rPr>
          <w:rFonts w:ascii="Trebuchet MS" w:hAnsi="Trebuchet MS"/>
        </w:rPr>
        <w:t>réunion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  <w:sz w:val="22"/>
        </w:rPr>
        <w:t>(personne(s)</w:t>
      </w:r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i/>
          <w:iCs/>
          <w:sz w:val="22"/>
        </w:rPr>
        <w:t>chargée(s) de la</w:t>
      </w:r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i/>
          <w:iCs/>
          <w:sz w:val="22"/>
        </w:rPr>
        <w:t>rédaction, délai de rédaction, etc.</w:t>
      </w:r>
      <w:r>
        <w:rPr>
          <w:rFonts w:ascii="Trebuchet MS" w:hAnsi="Trebuchet MS"/>
          <w:sz w:val="22"/>
        </w:rPr>
        <w:t>)</w:t>
      </w: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>Liste d’émargement jointe au compte-rendu</w:t>
      </w:r>
    </w:p>
    <w:p w:rsidR="005B6F56" w:rsidRDefault="005B6F56" w:rsidP="005B6F56">
      <w:pPr>
        <w:numPr>
          <w:ilvl w:val="0"/>
          <w:numId w:val="3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Modalités de diffusion des conclusions des </w:t>
      </w:r>
      <w:r w:rsidR="00F443CA">
        <w:rPr>
          <w:rFonts w:ascii="Trebuchet MS" w:hAnsi="Trebuchet MS"/>
        </w:rPr>
        <w:t>réunions</w:t>
      </w:r>
      <w:r>
        <w:rPr>
          <w:rFonts w:ascii="Trebuchet MS" w:hAnsi="Trebuchet MS"/>
        </w:rPr>
        <w:t xml:space="preserve"> (</w:t>
      </w:r>
      <w:r>
        <w:rPr>
          <w:rFonts w:ascii="Trebuchet MS" w:hAnsi="Trebuchet MS"/>
          <w:i/>
          <w:iCs/>
          <w:sz w:val="22"/>
        </w:rPr>
        <w:t>liste de diffusion, moyens de diffusion, délais de diffusion, etc.</w:t>
      </w:r>
      <w:r>
        <w:rPr>
          <w:rFonts w:ascii="Trebuchet MS" w:hAnsi="Trebuchet MS"/>
        </w:rPr>
        <w:t>)</w:t>
      </w:r>
    </w:p>
    <w:p w:rsidR="00526084" w:rsidRDefault="005B6F56" w:rsidP="005B6F56">
      <w:pPr>
        <w:numPr>
          <w:ilvl w:val="0"/>
          <w:numId w:val="3"/>
        </w:num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</w:rPr>
        <w:t>Archivage des comptes-rendus (</w:t>
      </w:r>
      <w:r>
        <w:rPr>
          <w:rFonts w:ascii="Trebuchet MS" w:hAnsi="Trebuchet MS"/>
          <w:i/>
          <w:iCs/>
          <w:sz w:val="22"/>
        </w:rPr>
        <w:t>lieu</w:t>
      </w:r>
      <w:r>
        <w:rPr>
          <w:rFonts w:ascii="Trebuchet MS" w:hAnsi="Trebuchet MS"/>
          <w:sz w:val="22"/>
        </w:rPr>
        <w:t>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  <w:sz w:val="22"/>
        </w:rPr>
        <w:t>réseau informatique et/ou archivage papier, personne(s) chargée(s) de l’archivage, etc.</w:t>
      </w:r>
      <w:r>
        <w:rPr>
          <w:rFonts w:ascii="Trebuchet MS" w:hAnsi="Trebuchet MS"/>
        </w:rPr>
        <w:t>)</w:t>
      </w:r>
    </w:p>
    <w:p w:rsidR="005B6F56" w:rsidRPr="00D77CB7" w:rsidRDefault="005B6F56" w:rsidP="00D77CB7">
      <w:pPr>
        <w:tabs>
          <w:tab w:val="left" w:pos="4860"/>
        </w:tabs>
        <w:rPr>
          <w:rFonts w:ascii="Trebuchet MS" w:hAnsi="Trebuchet MS"/>
        </w:rPr>
      </w:pPr>
    </w:p>
    <w:sectPr w:rsidR="005B6F56" w:rsidRPr="00D7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F5"/>
    <w:multiLevelType w:val="hybridMultilevel"/>
    <w:tmpl w:val="563A73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068"/>
    <w:multiLevelType w:val="hybridMultilevel"/>
    <w:tmpl w:val="4FB08C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68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E9A"/>
    <w:multiLevelType w:val="hybridMultilevel"/>
    <w:tmpl w:val="446C696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6B4B"/>
    <w:multiLevelType w:val="hybridMultilevel"/>
    <w:tmpl w:val="EA1279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2C7D"/>
    <w:multiLevelType w:val="hybridMultilevel"/>
    <w:tmpl w:val="D6C012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2DBD"/>
    <w:multiLevelType w:val="hybridMultilevel"/>
    <w:tmpl w:val="EDDA4A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589F"/>
    <w:multiLevelType w:val="hybridMultilevel"/>
    <w:tmpl w:val="44F01B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F24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86060">
    <w:abstractNumId w:val="4"/>
  </w:num>
  <w:num w:numId="2" w16cid:durableId="1997684415">
    <w:abstractNumId w:val="3"/>
  </w:num>
  <w:num w:numId="3" w16cid:durableId="1457871686">
    <w:abstractNumId w:val="0"/>
  </w:num>
  <w:num w:numId="4" w16cid:durableId="1730423702">
    <w:abstractNumId w:val="5"/>
  </w:num>
  <w:num w:numId="5" w16cid:durableId="1471745093">
    <w:abstractNumId w:val="6"/>
  </w:num>
  <w:num w:numId="6" w16cid:durableId="1628312671">
    <w:abstractNumId w:val="2"/>
  </w:num>
  <w:num w:numId="7" w16cid:durableId="88221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6"/>
    <w:rsid w:val="00056CD4"/>
    <w:rsid w:val="002474BF"/>
    <w:rsid w:val="00297B3D"/>
    <w:rsid w:val="00336ADC"/>
    <w:rsid w:val="003E3676"/>
    <w:rsid w:val="004B5B00"/>
    <w:rsid w:val="00526084"/>
    <w:rsid w:val="005B6F56"/>
    <w:rsid w:val="005C7573"/>
    <w:rsid w:val="00640793"/>
    <w:rsid w:val="007176D6"/>
    <w:rsid w:val="0075455D"/>
    <w:rsid w:val="0083359E"/>
    <w:rsid w:val="008603C1"/>
    <w:rsid w:val="00875F40"/>
    <w:rsid w:val="0088410D"/>
    <w:rsid w:val="008F65A4"/>
    <w:rsid w:val="009735EE"/>
    <w:rsid w:val="009B50D7"/>
    <w:rsid w:val="00A0024B"/>
    <w:rsid w:val="00A434FF"/>
    <w:rsid w:val="00A8763A"/>
    <w:rsid w:val="00BE1DA1"/>
    <w:rsid w:val="00D77CB7"/>
    <w:rsid w:val="00DB59E3"/>
    <w:rsid w:val="00F443CA"/>
    <w:rsid w:val="00F92A0F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D5C71"/>
  <w15:chartTrackingRefBased/>
  <w15:docId w15:val="{5DFA7B45-3975-CF42-8DE0-9465B2B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B3D"/>
    <w:rPr>
      <w:sz w:val="24"/>
      <w:szCs w:val="24"/>
    </w:rPr>
  </w:style>
  <w:style w:type="paragraph" w:styleId="Titre2">
    <w:name w:val="heading 2"/>
    <w:basedOn w:val="Normal"/>
    <w:next w:val="Normal"/>
    <w:qFormat/>
    <w:rsid w:val="005B6F56"/>
    <w:pPr>
      <w:keepNext/>
      <w:outlineLvl w:val="1"/>
    </w:pPr>
    <w:rPr>
      <w:rFonts w:ascii="Garamond" w:hAnsi="Garamond"/>
      <w:b/>
      <w:bCs/>
    </w:rPr>
  </w:style>
  <w:style w:type="paragraph" w:styleId="Titre5">
    <w:name w:val="heading 5"/>
    <w:basedOn w:val="Normal"/>
    <w:next w:val="Normal"/>
    <w:qFormat/>
    <w:rsid w:val="00526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B6F56"/>
    <w:pPr>
      <w:keepNext/>
      <w:tabs>
        <w:tab w:val="left" w:pos="4860"/>
      </w:tabs>
      <w:outlineLvl w:val="5"/>
    </w:pPr>
    <w:rPr>
      <w:rFonts w:ascii="Trebuchet MS" w:hAnsi="Trebuchet MS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5B6F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M1">
    <w:name w:val="toc 1"/>
    <w:basedOn w:val="Normal"/>
    <w:next w:val="Normal"/>
    <w:autoRedefine/>
    <w:semiHidden/>
    <w:rsid w:val="005B6F56"/>
    <w:pPr>
      <w:tabs>
        <w:tab w:val="right" w:leader="dot" w:pos="9360"/>
      </w:tabs>
    </w:pPr>
    <w:rPr>
      <w:rFonts w:ascii="Trebuchet MS" w:hAnsi="Trebuchet MS"/>
      <w:b/>
      <w:noProof/>
      <w:sz w:val="22"/>
      <w:szCs w:val="22"/>
    </w:rPr>
  </w:style>
  <w:style w:type="paragraph" w:customStyle="1" w:styleId="BodyText2">
    <w:name w:val="Body Text 2"/>
    <w:basedOn w:val="Normal"/>
    <w:rsid w:val="00526084"/>
    <w:pPr>
      <w:keepLines/>
      <w:shd w:val="pct10" w:color="auto" w:fill="auto"/>
      <w:overflowPunct w:val="0"/>
      <w:autoSpaceDE w:val="0"/>
      <w:autoSpaceDN w:val="0"/>
      <w:adjustRightInd w:val="0"/>
      <w:spacing w:before="120"/>
      <w:ind w:right="142"/>
      <w:jc w:val="center"/>
      <w:textAlignment w:val="baseline"/>
    </w:pPr>
    <w:rPr>
      <w:b/>
      <w:bCs/>
      <w:smallCap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Microsoft Office User</cp:lastModifiedBy>
  <cp:revision>2</cp:revision>
  <dcterms:created xsi:type="dcterms:W3CDTF">2023-11-28T11:09:00Z</dcterms:created>
  <dcterms:modified xsi:type="dcterms:W3CDTF">2023-11-28T11:09:00Z</dcterms:modified>
</cp:coreProperties>
</file>